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 ГБСУСОН</w:t>
      </w:r>
      <w:proofErr w:type="gramStart"/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.</w:t>
      </w:r>
      <w:proofErr w:type="gramEnd"/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ГБСУСОН «Невинномысский ПНИ»</w:t>
      </w:r>
    </w:p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_____________ С.А. Фролов</w:t>
      </w:r>
    </w:p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«__» ____________2026г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BD1" w:rsidRPr="00D63BD1" w:rsidRDefault="00D63BD1" w:rsidP="00B52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ПРОТИВОДЕЙСТВИЯ  ИДЕОЛОГИИ ТЕРРО</w:t>
      </w:r>
      <w:r w:rsidR="00B52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РИЗМА </w:t>
      </w:r>
      <w:bookmarkStart w:id="0" w:name="_GoBack"/>
      <w:r w:rsidR="00B52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ЭКСТРИМИЗМА </w:t>
      </w:r>
      <w:bookmarkEnd w:id="0"/>
      <w:r w:rsidR="00B52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год</w:t>
      </w:r>
    </w:p>
    <w:p w:rsidR="00D63BD1" w:rsidRPr="00D63BD1" w:rsidRDefault="00D63BD1" w:rsidP="00D63BD1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D63B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  координации  всех  работников  по  противодействию </w:t>
      </w:r>
      <w:proofErr w:type="spellStart"/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идиологии</w:t>
      </w:r>
      <w:proofErr w:type="spellEnd"/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терроризма и экстремизма в ГБСУСОН «Невинномысский ПНИ», выработка дополнительных мер, направленных на обеспечение антитеррористической защищенности учреждения</w:t>
      </w:r>
    </w:p>
    <w:p w:rsidR="00D63BD1" w:rsidRPr="00D63BD1" w:rsidRDefault="00D63BD1" w:rsidP="00D63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среди получателей социальных услуг неприятие идеологии терроризма и экстремизма в различных ее проявлениях;</w:t>
      </w:r>
    </w:p>
    <w:p w:rsidR="00D63BD1" w:rsidRPr="00D63BD1" w:rsidRDefault="00D63BD1" w:rsidP="00D63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постоянный мониторинг общественного мнения в целях выявления радикальных настроений среди получателей социальных услуг;</w:t>
      </w:r>
    </w:p>
    <w:p w:rsidR="00D63BD1" w:rsidRPr="00D63BD1" w:rsidRDefault="00D63BD1" w:rsidP="00D63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сущность и общественную опасность терроризма, ответственность за совершение действий террористического характера;</w:t>
      </w:r>
    </w:p>
    <w:p w:rsidR="00D63BD1" w:rsidRPr="00D63BD1" w:rsidRDefault="00D63BD1" w:rsidP="00D63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пропагандистские мероприятия, направленные на дискредитацию террористической идеологии, формирование среди получателей социальных услуг идей межнациональной и межрелигиозной толерантности (в том числе мероприятия, направленные на духовное и патриотическое воспитание.</w:t>
      </w:r>
      <w:proofErr w:type="gramEnd"/>
    </w:p>
    <w:tbl>
      <w:tblPr>
        <w:tblpPr w:leftFromText="180" w:rightFromText="180" w:bottomFromText="200" w:vertAnchor="text" w:horzAnchor="margin" w:tblpXSpec="center" w:tblpY="35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59"/>
        <w:gridCol w:w="2069"/>
        <w:gridCol w:w="3086"/>
      </w:tblGrid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проекта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D1" w:rsidRPr="00D63BD1" w:rsidRDefault="00D63BD1" w:rsidP="00D63BD1">
            <w:pPr>
              <w:spacing w:after="0"/>
              <w:ind w:left="76" w:hanging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D63BD1" w:rsidRPr="00D63BD1" w:rsidRDefault="00D63BD1" w:rsidP="00D63BD1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  плана  работы учреждения по профилактике терроризма и экстремизма на 2026 год.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До 27.02. 2026г.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ind w:left="76" w:hanging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Директор.                  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изменений действующего законодательства в области противодействия идеологии терроризма и экстремизма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по мере внесения изменения в законодательство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ind w:left="76" w:hanging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вопросов об эффективности применяемых мер по противодействию идеологии терроризма и экстремизма, проведение оценки результатов работы.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ind w:left="76" w:hanging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                   ответственный за антитеррористическую безопасность.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информации о мероприятиях по противодействию идеологии терроризма и экстремизма в учреждении.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ind w:left="76" w:hanging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размещение информационных  материалов, посвященных вопросам противодействия терроризма и экстремизма и их идеологии на официальном сайте учреждения и  информационных стендах.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по мере необходимости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регулярных </w:t>
            </w: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инструктажей работников учреждения по способам и методам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выявления  возможных факторов распространения </w:t>
            </w:r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идеологии терроризма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экстремизма.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антитеррористическую безопасность. Руководители подразделений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Проведение разъяснительной работы с получателями соци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 xml:space="preserve">альных услуг </w:t>
            </w:r>
          </w:p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 сущности терроризма и его крайней обществен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ной опасности, проведение мероприятий по формированию</w:t>
            </w:r>
          </w:p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стойкого неприятия обществом идеологии терроризма в различных ее проявлениях,</w:t>
            </w:r>
          </w:p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том числе религиозно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 xml:space="preserve"> политического экстремизма.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подразделений.</w:t>
            </w:r>
          </w:p>
          <w:p w:rsidR="00D63BD1" w:rsidRPr="00D63BD1" w:rsidRDefault="00D63BD1" w:rsidP="00D63BD1">
            <w:pPr>
              <w:spacing w:after="0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Проведение в учреждении мероприятие, посвященному Дню солидарности в борьбе с терроризмом (3 сентября). Развитие у получателей социальных услуг активной гражданской по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зиции, направленной на предупреждение террористической</w:t>
            </w:r>
          </w:p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деятельности, дискредитацию идей терроризма, выработку негативного отношения к деятельности членов террористи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ческих организаций и формирования антитеррористического сознания</w:t>
            </w: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               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 Руководители подразделений.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целях профилактики терроризма, а также минимизации и ликвидации последствий его проявлений организация взаимодействия с </w:t>
            </w: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правоохранительными органами, территориальными органами федеральных органов исполнительной власти, органами местного самоуправления.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информирование персонала,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получателей соци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альных услуг о повышении бдительности и действиях при угрозе совершения террористических актов, а также возникновения чрезвычайных ситуаций.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подразделений.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культурно- просветительных мероприятий (концерты, конкурсы), направленные на гармонизацию межнациональных отношений, духовное и патриотическое воспитание 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получателей соци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альных услуг.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кино, видеопродукции, презентаций антитеррористического и </w:t>
            </w:r>
            <w:proofErr w:type="spell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антиэкстремистского</w:t>
            </w:r>
            <w:proofErr w:type="spell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</w:t>
            </w: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подразделений.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Документальное обеспечение учреждения в части противодействия терроризму и другим экстремистским угрозам.</w:t>
            </w:r>
          </w:p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Подготовка рекомендаций по ограничению действий, уст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ранению причин и условий возникновения террористиче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ских угроз (инструкции, памятки, методические рекоменда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ции и т.д.)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апреля 2026г.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Провести проверку в учреждении состояние пропускного и </w:t>
            </w:r>
            <w:r w:rsidR="002E56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внутриобъектового</w:t>
            </w:r>
            <w:proofErr w:type="spellEnd"/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E56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режима.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D63BD1" w:rsidRPr="00D63BD1" w:rsidRDefault="00D63BD1" w:rsidP="00D63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подразделений.</w:t>
            </w:r>
          </w:p>
        </w:tc>
      </w:tr>
      <w:tr w:rsidR="00D63BD1" w:rsidRPr="00D63BD1" w:rsidTr="00B52053">
        <w:trPr>
          <w:trHeight w:val="1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Организация осмотра неиспользуемых строений на территории учреждения и помещений (щитовых, чердаков, под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softHyphen/>
              <w:t>валов) на предмет обнаружения подозрительных лиц и предметов.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Ежемесячно и по мере необходимости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D63BD1" w:rsidRPr="00D63BD1" w:rsidRDefault="00D63BD1" w:rsidP="00D63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подразделений.               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Актуализация Паспорта безопасности учреждения в соответствии с нормативными правовыми актами.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Информирование правоохранительных органов и членов антитеррористической комиссии о выявленных факторах идеологии терроризма и </w:t>
            </w:r>
            <w:proofErr w:type="spellStart"/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экстремистски</w:t>
            </w:r>
            <w:proofErr w:type="spellEnd"/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настроенных граждан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в случае выявления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Pr="00D63B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правоохранительным органам и членов антитеррористической комиссии в проведении проверок по выявленным в учреждении фактам идеологии терроризма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в случае необходимости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</w:tc>
      </w:tr>
      <w:tr w:rsidR="00D63BD1" w:rsidRPr="00D63BD1" w:rsidTr="00D63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о чрезвычайных ситуациях и антитеррористической защищенности начальников курирующих отделов Министерства труда и социальной защиты населения Ставропольского края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</w:t>
            </w:r>
          </w:p>
          <w:p w:rsidR="00D63BD1" w:rsidRPr="00D63BD1" w:rsidRDefault="00D63BD1" w:rsidP="00D63BD1">
            <w:pPr>
              <w:spacing w:after="0"/>
              <w:ind w:lef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63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безопасность. </w:t>
            </w:r>
          </w:p>
        </w:tc>
      </w:tr>
    </w:tbl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Разработал:</w:t>
      </w:r>
    </w:p>
    <w:p w:rsidR="00D63BD1" w:rsidRPr="00D63BD1" w:rsidRDefault="00D63BD1" w:rsidP="00D63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                                                                       С. А. Соловьев</w:t>
      </w:r>
    </w:p>
    <w:p w:rsidR="004A7694" w:rsidRDefault="004A7694" w:rsidP="00EF7AEE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A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31"/>
    <w:rsid w:val="001579E4"/>
    <w:rsid w:val="00293BCC"/>
    <w:rsid w:val="002E56A5"/>
    <w:rsid w:val="004A7694"/>
    <w:rsid w:val="00881631"/>
    <w:rsid w:val="00B52053"/>
    <w:rsid w:val="00C9155D"/>
    <w:rsid w:val="00D63BD1"/>
    <w:rsid w:val="00DD5119"/>
    <w:rsid w:val="00E4535B"/>
    <w:rsid w:val="00E65107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6D1B-610E-4CE4-AE1F-77D2DAF6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2026-02-27T06:02:00Z</cp:lastPrinted>
  <dcterms:created xsi:type="dcterms:W3CDTF">2026-02-27T10:03:00Z</dcterms:created>
  <dcterms:modified xsi:type="dcterms:W3CDTF">2026-02-27T10:04:00Z</dcterms:modified>
</cp:coreProperties>
</file>