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94" w:rsidRDefault="00200A1C" w:rsidP="00EF7AEE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7694" w:rsidRPr="002E56A5" w:rsidRDefault="004A7694" w:rsidP="004A7694">
      <w:pPr>
        <w:widowControl w:val="0"/>
        <w:snapToGrid w:val="0"/>
        <w:spacing w:before="24" w:after="0" w:line="254" w:lineRule="exact"/>
        <w:jc w:val="center"/>
        <w:rPr>
          <w:rFonts w:ascii="Arial" w:eastAsia="Times New Roman" w:hAnsi="Arial" w:cs="Times New Roman"/>
          <w:b/>
          <w:i/>
          <w:color w:val="808080"/>
          <w:spacing w:val="-3"/>
          <w:sz w:val="28"/>
          <w:szCs w:val="28"/>
          <w:lang w:eastAsia="ru-RU"/>
        </w:rPr>
      </w:pPr>
      <w:r w:rsidRPr="002E56A5">
        <w:rPr>
          <w:rFonts w:ascii="Arial" w:eastAsia="Times New Roman" w:hAnsi="Arial" w:cs="Times New Roman"/>
          <w:b/>
          <w:i/>
          <w:color w:val="808080"/>
          <w:spacing w:val="-3"/>
          <w:sz w:val="28"/>
          <w:szCs w:val="28"/>
          <w:lang w:eastAsia="ru-RU"/>
        </w:rPr>
        <w:t xml:space="preserve">Государственное бюджетное стационарное учреждение                           социального обслуживания населения </w:t>
      </w:r>
    </w:p>
    <w:p w:rsidR="004A7694" w:rsidRPr="002E56A5" w:rsidRDefault="004A7694" w:rsidP="004A7694">
      <w:pPr>
        <w:widowControl w:val="0"/>
        <w:snapToGrid w:val="0"/>
        <w:spacing w:after="0" w:line="480" w:lineRule="auto"/>
        <w:jc w:val="center"/>
        <w:rPr>
          <w:rFonts w:ascii="Arial" w:eastAsia="Times New Roman" w:hAnsi="Arial" w:cs="Times New Roman"/>
          <w:b/>
          <w:i/>
          <w:color w:val="808080"/>
          <w:spacing w:val="-1"/>
          <w:sz w:val="28"/>
          <w:szCs w:val="28"/>
          <w:lang w:eastAsia="ru-RU"/>
        </w:rPr>
      </w:pPr>
      <w:r w:rsidRPr="002E56A5">
        <w:rPr>
          <w:rFonts w:ascii="Arial" w:eastAsia="Times New Roman" w:hAnsi="Arial" w:cs="Times New Roman"/>
          <w:b/>
          <w:i/>
          <w:color w:val="808080"/>
          <w:spacing w:val="-1"/>
          <w:sz w:val="28"/>
          <w:szCs w:val="28"/>
          <w:lang w:eastAsia="ru-RU"/>
        </w:rPr>
        <w:t>«Невинномысский психоневрологический интернат»</w:t>
      </w:r>
    </w:p>
    <w:p w:rsidR="004A7694" w:rsidRDefault="004A7694" w:rsidP="00EF7AEE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EE" w:rsidRPr="00EF7AEE" w:rsidRDefault="00EF7AEE" w:rsidP="00EF7AEE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EF7AEE" w:rsidRPr="00EF7AEE" w:rsidRDefault="00EF7AEE" w:rsidP="00EF7AE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E" w:rsidRPr="004A7694" w:rsidRDefault="00EF7AEE" w:rsidP="00EF7AE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внеочередной проверки уровня готовности персонала к действиям при угрозе совершения диверсий и террористических актов</w:t>
      </w:r>
    </w:p>
    <w:p w:rsidR="00EF7AEE" w:rsidRPr="004A7694" w:rsidRDefault="00EF7AEE" w:rsidP="00EF7AE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651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E651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E651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F7AEE" w:rsidRPr="00EF7AEE" w:rsidRDefault="00EF7AEE" w:rsidP="00EF7A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в составе: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заместителя директора, ответственного за обеспечение антитеррористической защищенности </w:t>
      </w: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Кондратенковой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М.А., специалиста по охране труда Соловьева С.А., начальника хозяйственного отдела </w:t>
      </w: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Бурмистровой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Н.Е.,  проведено обследование объекта (территории)</w:t>
      </w:r>
      <w:proofErr w:type="gramStart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F7AEE" w:rsidRPr="00EF7AEE" w:rsidRDefault="00EF7AEE" w:rsidP="00EF7AEE">
      <w:pPr>
        <w:spacing w:after="0" w:line="240" w:lineRule="auto"/>
        <w:ind w:right="-4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стационарное учре</w:t>
      </w:r>
      <w:r w:rsidRPr="00EF7AEE"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ждение социального обслуживания                     населения «Невинномысский психоневрологический интернат»       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расположенной</w:t>
      </w:r>
      <w:proofErr w:type="gramEnd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Pr="00EF7AEE">
        <w:rPr>
          <w:rFonts w:ascii="Times New Roman" w:hAnsi="Times New Roman" w:cs="Times New Roman"/>
          <w:sz w:val="24"/>
          <w:szCs w:val="24"/>
          <w:u w:val="single"/>
        </w:rPr>
        <w:t xml:space="preserve">   357117   Ставропольский край,  г. Невинномысск, ул. Социалистическая 107</w:t>
      </w:r>
      <w:r w:rsidRPr="00EF7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AEE" w:rsidRPr="00EF7AEE" w:rsidRDefault="00EF7AEE" w:rsidP="00EF7A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Руководитель_____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Фролов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Сергей Анатольевич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(рабочий телефон) 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8 (86554) -7-53-25</w:t>
      </w:r>
      <w:r w:rsidRPr="00EF7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антитеррористическую безопасность: </w:t>
      </w: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Кондратенкова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М.А.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 № 48-ТБ от 08 ноября 2024 года,  8-928-314-17-11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обследования установлено:</w:t>
      </w:r>
    </w:p>
    <w:p w:rsidR="00EF7AEE" w:rsidRPr="00EF7AEE" w:rsidRDefault="00EF7AEE" w:rsidP="00EF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актом обследования и категорирования от «07» февраля 2023 года, Объекту присвоена__1__категория опасности.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Количество зданий (корпусов), в которых размещено учреждение: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- жилые корпуса №1 и №2 - 2шт.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Количество этажей в здании: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2 - этажа в каждом жилом корпусе №1 и №2,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вспомогательные помещения- 1 этаж.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Количество (общее) выходов в здании: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жилой корпус №1 – </w:t>
      </w:r>
      <w:r w:rsidRPr="00EF7AEE">
        <w:rPr>
          <w:rFonts w:ascii="Times New Roman" w:hAnsi="Times New Roman" w:cs="Times New Roman"/>
          <w:sz w:val="24"/>
          <w:szCs w:val="24"/>
          <w:u w:val="single"/>
        </w:rPr>
        <w:t>7 выходов,</w:t>
      </w:r>
      <w:r w:rsidRPr="00EF7AEE">
        <w:rPr>
          <w:rFonts w:ascii="Times New Roman" w:hAnsi="Times New Roman" w:cs="Times New Roman"/>
          <w:sz w:val="24"/>
          <w:szCs w:val="24"/>
        </w:rPr>
        <w:t>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жилой корпус № 2– 5 выходов.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                                                                                      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Количество запасных выходов в здании: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жилой корпус №1 – </w:t>
      </w:r>
      <w:r w:rsidRPr="00EF7AEE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proofErr w:type="spellStart"/>
      <w:r w:rsidRPr="00EF7AEE">
        <w:rPr>
          <w:rFonts w:ascii="Times New Roman" w:hAnsi="Times New Roman" w:cs="Times New Roman"/>
          <w:sz w:val="24"/>
          <w:szCs w:val="24"/>
          <w:u w:val="single"/>
        </w:rPr>
        <w:t>выходов,</w:t>
      </w:r>
      <w:r w:rsidRPr="00EF7AEE">
        <w:rPr>
          <w:rFonts w:ascii="Times New Roman" w:hAnsi="Times New Roman" w:cs="Times New Roman"/>
          <w:sz w:val="24"/>
          <w:szCs w:val="24"/>
        </w:rPr>
        <w:t>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жилой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корпус №2 – 3 выхода.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КПП 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Наличие поста охраны в здании 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Наличие подсобных помещений и дополнительных сооружений: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вспомогательные помещения -13шт., сооружений - 8 шт.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           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Наличие чердачных </w:t>
      </w: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помещений:______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(над прачечной)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Наличие подвальных </w:t>
      </w: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помещений:_____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(под пищеблоком)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Вид охраны организации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    ООО ЧОО «ЗЕВС»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                                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и состояние «тревожной кнопки» (КТС)____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- 3 штуки (</w:t>
      </w:r>
      <w:proofErr w:type="gramStart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стационарных</w:t>
      </w:r>
      <w:proofErr w:type="gram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1 шт. и на </w:t>
      </w: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брелке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-2 шт.)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F7AEE" w:rsidRPr="00EF7AEE" w:rsidRDefault="00EF7AEE" w:rsidP="00EF7AEE">
      <w:pPr>
        <w:spacing w:after="0" w:line="240" w:lineRule="auto"/>
        <w:ind w:right="-4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Наличие договора на обслуживание «тревожной кнопки» (КТС)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да,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        </w:t>
      </w:r>
    </w:p>
    <w:p w:rsidR="00EF7AEE" w:rsidRPr="00EF7AEE" w:rsidRDefault="00EF7AEE" w:rsidP="00EF7AEE">
      <w:pPr>
        <w:spacing w:after="0" w:line="240" w:lineRule="auto"/>
        <w:ind w:right="-4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договора оказания услуг путем реагирования на сообщение о срабатывании тревожной сигнализации_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да,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F7AEE" w:rsidRPr="00EF7AEE" w:rsidRDefault="00EF7AEE" w:rsidP="00EF7AEE">
      <w:pPr>
        <w:spacing w:after="0" w:line="240" w:lineRule="auto"/>
        <w:ind w:right="-4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договор № НЕ – 192  от « 12 » января  2026 года  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15. Оснащение учреждения стационарными или ручными металлоискателями: </w:t>
      </w:r>
      <w:r w:rsidRPr="00EF7AEE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да, </w:t>
      </w:r>
      <w:proofErr w:type="gramStart"/>
      <w:r w:rsidRPr="00EF7AEE">
        <w:rPr>
          <w:rFonts w:ascii="Times New Roman" w:eastAsiaTheme="minorHAnsi" w:hAnsi="Times New Roman" w:cs="Times New Roman"/>
          <w:sz w:val="24"/>
          <w:szCs w:val="24"/>
          <w:u w:val="single"/>
        </w:rPr>
        <w:t>ручной</w:t>
      </w:r>
      <w:proofErr w:type="gramEnd"/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Оборудование учреждения системой контроля управления доступом </w:t>
      </w:r>
      <w:proofErr w:type="gramStart"/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далее – СКУД):  </w:t>
      </w:r>
      <w:r w:rsidRPr="00EF7AEE">
        <w:rPr>
          <w:rFonts w:ascii="Times New Roman" w:eastAsiaTheme="minorHAnsi" w:hAnsi="Times New Roman" w:cs="Times New Roman"/>
          <w:sz w:val="24"/>
          <w:szCs w:val="24"/>
          <w:u w:val="single"/>
        </w:rPr>
        <w:t>нет</w:t>
      </w: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16. Оснащение въездов на территорию учреждения средствами снижения скорости или </w:t>
      </w:r>
      <w:proofErr w:type="spellStart"/>
      <w:r w:rsidRPr="00EF7AEE">
        <w:rPr>
          <w:rFonts w:ascii="Times New Roman" w:eastAsiaTheme="minorHAnsi" w:hAnsi="Times New Roman" w:cs="Times New Roman"/>
          <w:sz w:val="24"/>
          <w:szCs w:val="24"/>
        </w:rPr>
        <w:t>противотаранными</w:t>
      </w:r>
      <w:proofErr w:type="spellEnd"/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 средствами:  </w:t>
      </w:r>
      <w:r w:rsidRPr="00EF7AEE">
        <w:rPr>
          <w:rFonts w:ascii="Times New Roman" w:eastAsiaTheme="minorHAnsi" w:hAnsi="Times New Roman" w:cs="Times New Roman"/>
          <w:sz w:val="24"/>
          <w:szCs w:val="24"/>
          <w:u w:val="single"/>
        </w:rPr>
        <w:t>нет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7AEE">
        <w:rPr>
          <w:rFonts w:ascii="Times New Roman" w:eastAsiaTheme="minorHAnsi" w:hAnsi="Times New Roman" w:cs="Times New Roman"/>
          <w:sz w:val="24"/>
          <w:szCs w:val="24"/>
        </w:rPr>
        <w:lastRenderedPageBreak/>
        <w:t>17. Оснащение въездов в учреждение воротами, обеспечивающими жесткую фиксацию их створок в закрытом положении</w:t>
      </w:r>
      <w:proofErr w:type="gramStart"/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 :</w:t>
      </w:r>
      <w:proofErr w:type="gramEnd"/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EF7AEE">
        <w:rPr>
          <w:rFonts w:ascii="Times New Roman" w:eastAsiaTheme="minorHAnsi" w:hAnsi="Times New Roman" w:cs="Times New Roman"/>
          <w:sz w:val="24"/>
          <w:szCs w:val="24"/>
          <w:u w:val="single"/>
        </w:rPr>
        <w:t>да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Видеонаблюдение: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видеокамер на территории:_____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 штук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видеокамер в здании: __________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штуки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EF7AEE">
        <w:rPr>
          <w:rFonts w:ascii="Times New Roman" w:eastAsiaTheme="minorHAnsi" w:hAnsi="Times New Roman" w:cs="Times New Roman"/>
          <w:sz w:val="24"/>
          <w:szCs w:val="24"/>
        </w:rPr>
        <w:t xml:space="preserve">19. Наличие видеорегистратора с указанием срока хранения данных (дней): </w:t>
      </w:r>
      <w:r w:rsidRPr="00EF7AEE">
        <w:rPr>
          <w:rFonts w:ascii="Times New Roman" w:eastAsiaTheme="minorHAnsi" w:hAnsi="Times New Roman" w:cs="Times New Roman"/>
          <w:sz w:val="24"/>
          <w:szCs w:val="24"/>
          <w:u w:val="single"/>
        </w:rPr>
        <w:t>Да, 30 дней</w:t>
      </w:r>
    </w:p>
    <w:p w:rsidR="00EF7AEE" w:rsidRPr="00EF7AEE" w:rsidRDefault="00EF7AEE" w:rsidP="00EF7AEE">
      <w:pPr>
        <w:spacing w:after="0" w:line="240" w:lineRule="auto"/>
        <w:ind w:right="-4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Наличие договора на обслуживание системы видеонаблюдения_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да,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F7AEE" w:rsidRPr="00EF7AEE" w:rsidRDefault="00EF7AEE" w:rsidP="00EF7AEE">
      <w:pPr>
        <w:spacing w:after="0" w:line="240" w:lineRule="auto"/>
        <w:ind w:right="-4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 от « 12 » января  2026 года  № ОБ - 032/26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7AEE" w:rsidRPr="00EF7AEE" w:rsidRDefault="00EF7AEE" w:rsidP="00EF7AEE">
      <w:pPr>
        <w:spacing w:after="0" w:line="240" w:lineRule="auto"/>
        <w:ind w:right="-4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Наличие договора на обслуживание системы АПС_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да,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 от « 12 » января  2026 года  № ОБ - 031/26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Потенциально опасные участки и критические элементы объекта (территории) действия, в отношении которых могут привести к прекращению нормального функционирования всего объекта (территории) и возникновению ЧС:</w:t>
      </w:r>
      <w:r w:rsidRPr="00EF7AEE">
        <w:rPr>
          <w:rFonts w:ascii="Times New Roman" w:hAnsi="Times New Roman" w:cs="Times New Roman"/>
          <w:sz w:val="24"/>
          <w:szCs w:val="24"/>
        </w:rPr>
        <w:t xml:space="preserve"> </w:t>
      </w:r>
      <w:r w:rsidRPr="00EF7AEE">
        <w:rPr>
          <w:rFonts w:ascii="Times New Roman" w:hAnsi="Times New Roman" w:cs="Times New Roman"/>
          <w:sz w:val="24"/>
          <w:szCs w:val="24"/>
          <w:u w:val="single"/>
        </w:rPr>
        <w:t>помещение хранения отходов класса</w:t>
      </w:r>
      <w:proofErr w:type="gramStart"/>
      <w:r w:rsidRPr="00EF7AEE">
        <w:rPr>
          <w:rFonts w:ascii="Times New Roman" w:hAnsi="Times New Roman" w:cs="Times New Roman"/>
          <w:sz w:val="24"/>
          <w:szCs w:val="24"/>
          <w:u w:val="single"/>
        </w:rPr>
        <w:t xml:space="preserve"> Б</w:t>
      </w:r>
      <w:proofErr w:type="gramEnd"/>
      <w:r w:rsidRPr="00EF7AE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котельная  ГУП СК «</w:t>
      </w:r>
      <w:proofErr w:type="spellStart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Крайтеплоэнергия</w:t>
      </w:r>
      <w:proofErr w:type="spellEnd"/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»,  работающая  на газовом  топливе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Theme="minorHAnsi" w:hAnsi="Times New Roman" w:cs="Times New Roman"/>
          <w:sz w:val="24"/>
          <w:szCs w:val="24"/>
        </w:rPr>
        <w:t>23. Журнал инструктажа персонала учреждения по алгоритмам действий при возникновении ЧС, с учетом дополнительных мер по повышению уровня антитеррористической защищенности: да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Проведение инструктажа персонала по порядку их действий в случае совершения террористического акта___ 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 декабря 2025 года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Проведение в соответствии с планами тренировок при угрозе (совершении) террористического акта с составлением  Акта тренировки:  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Акт №1 от 12 февраля 2026г., тема « Действие сотрудников и ПСУ при обнаружении БПЛА в воздушном пространстве над территорией ГБСУСОН «Невинномысский ПНИ»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приказа о назначении ответственных лиц за реализацию Установок___</w:t>
      </w:r>
      <w:r w:rsidRPr="00EF7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41/1-ТБ от 11 октября 2024года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r w:rsidRPr="00EF7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надежности охраны места массового пребывания людей и рекомендации по укреплению его антитеррористической защищенности:</w:t>
      </w: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надежность охраны учреждения в целом отвечает требованиям антитеррористической защищенности, предъявляемым к местам с массовым пребыванием людей. </w:t>
      </w:r>
    </w:p>
    <w:p w:rsidR="00EF7AEE" w:rsidRPr="00EF7AEE" w:rsidRDefault="00EF7AEE" w:rsidP="00EF7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учреждение в целом способно противостоять попыткам совершения террористических актов и иных противоправных действий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Замечания: </w:t>
      </w:r>
    </w:p>
    <w:p w:rsidR="00EF7AEE" w:rsidRPr="00EF7AEE" w:rsidRDefault="00EF7AEE" w:rsidP="00EF7A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EF7AEE">
        <w:rPr>
          <w:rFonts w:ascii="Times New Roman" w:eastAsiaTheme="minorHAnsi" w:hAnsi="Times New Roman" w:cs="Times New Roman"/>
          <w:sz w:val="24"/>
          <w:szCs w:val="24"/>
          <w:u w:val="single"/>
        </w:rPr>
        <w:t>На ограждении территории учреждения частично не установлена и не отремонтирована колючая проволока «Егоза».</w:t>
      </w: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                                </w:t>
      </w:r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комиссии:      _________________   М.А. </w:t>
      </w:r>
      <w:proofErr w:type="spellStart"/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Кондратенкова</w:t>
      </w:r>
      <w:proofErr w:type="spellEnd"/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_________________   Н.Е. </w:t>
      </w:r>
      <w:proofErr w:type="spellStart"/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Бурмистрова</w:t>
      </w:r>
      <w:proofErr w:type="spellEnd"/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_________________  С.А. Соловьев</w:t>
      </w: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7AEE" w:rsidRPr="00EF7AEE" w:rsidRDefault="00EF7AEE" w:rsidP="00EF7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Директор                                                      _____________   Фролов С.А.</w:t>
      </w:r>
    </w:p>
    <w:p w:rsidR="002E56A5" w:rsidRPr="00200A1C" w:rsidRDefault="00EF7AEE" w:rsidP="00200A1C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</w:p>
    <w:p w:rsidR="00D63BD1" w:rsidRPr="00E4535B" w:rsidRDefault="00D63BD1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</w:p>
    <w:sectPr w:rsidR="00D63BD1" w:rsidRPr="00E4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31"/>
    <w:rsid w:val="00200A1C"/>
    <w:rsid w:val="002E56A5"/>
    <w:rsid w:val="004A7694"/>
    <w:rsid w:val="00881631"/>
    <w:rsid w:val="009E452E"/>
    <w:rsid w:val="00B52053"/>
    <w:rsid w:val="00C9155D"/>
    <w:rsid w:val="00D63BD1"/>
    <w:rsid w:val="00DD5119"/>
    <w:rsid w:val="00E4535B"/>
    <w:rsid w:val="00E65107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0282-427F-4251-9461-93BA801F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2026-02-27T06:02:00Z</cp:lastPrinted>
  <dcterms:created xsi:type="dcterms:W3CDTF">2026-02-27T10:06:00Z</dcterms:created>
  <dcterms:modified xsi:type="dcterms:W3CDTF">2026-02-27T10:07:00Z</dcterms:modified>
</cp:coreProperties>
</file>