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D6" w:rsidRPr="00827ED6" w:rsidRDefault="00827ED6" w:rsidP="00827ED6">
      <w:pPr>
        <w:tabs>
          <w:tab w:val="left" w:pos="720"/>
        </w:tabs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 </w:t>
      </w: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СОГЛАСОВАНО</w:t>
      </w: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УТВЕРЖДАЮ</w:t>
      </w:r>
    </w:p>
    <w:p w:rsidR="00827ED6" w:rsidRP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профсоюзной организации</w:t>
      </w: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Директор  </w:t>
      </w:r>
    </w:p>
    <w:p w:rsidR="00827ED6" w:rsidRP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ГБСУСОН  «Невинномысский                                         ГБСУСОН  «Невинномысский                                                                       </w:t>
      </w:r>
    </w:p>
    <w:p w:rsidR="00827ED6" w:rsidRP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психоневрологический интернат»                                    психоневрологический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интернат»                                                                                                   </w:t>
      </w:r>
    </w:p>
    <w:p w:rsidR="00827ED6" w:rsidRP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</w:p>
    <w:p w:rsidR="00827ED6" w:rsidRP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</w:t>
      </w:r>
      <w:proofErr w:type="spellStart"/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М.А.Кондратенкова</w:t>
      </w:r>
      <w:proofErr w:type="spellEnd"/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_______________С. А. Фролов</w:t>
      </w:r>
    </w:p>
    <w:p w:rsid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827ED6" w:rsidRP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«____»</w:t>
      </w: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________20___г.</w:t>
      </w: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</w:t>
      </w: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«_____»________</w:t>
      </w: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___20___г.                          </w:t>
      </w:r>
    </w:p>
    <w:p w:rsidR="00827ED6" w:rsidRP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М. П.                                                                                              М. П.   </w:t>
      </w:r>
    </w:p>
    <w:p w:rsid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7ED6" w:rsidRPr="00827ED6" w:rsidRDefault="00827ED6" w:rsidP="00827E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2A20" w:rsidRDefault="00827ED6" w:rsidP="004C2A20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Положение о конфликте интересов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 xml:space="preserve"> государственного бюджетного</w:t>
      </w:r>
      <w:r w:rsidR="004C2A20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 xml:space="preserve"> стационарного</w:t>
      </w:r>
      <w:r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 xml:space="preserve"> учреждения социального обслуживания </w:t>
      </w:r>
      <w:r w:rsidR="004C2A20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населения</w:t>
      </w:r>
    </w:p>
    <w:p w:rsidR="00827ED6" w:rsidRDefault="00827ED6" w:rsidP="004C2A20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«</w:t>
      </w:r>
      <w:r w:rsidR="004C2A20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Невинномысский психоневрологический интернат</w:t>
      </w:r>
      <w:r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»</w:t>
      </w:r>
    </w:p>
    <w:p w:rsidR="004C2A20" w:rsidRDefault="004C2A20" w:rsidP="004C2A20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27ED6" w:rsidRDefault="00827ED6" w:rsidP="00827ED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827ED6" w:rsidRDefault="00827ED6" w:rsidP="00827ED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организации) </w:t>
      </w:r>
      <w:r w:rsidR="004C2A20">
        <w:rPr>
          <w:rFonts w:ascii="Times New Roman" w:eastAsia="Times New Roman" w:hAnsi="Times New Roman"/>
          <w:bCs/>
          <w:color w:val="242424"/>
          <w:sz w:val="28"/>
          <w:szCs w:val="28"/>
          <w:lang w:eastAsia="ru-RU"/>
        </w:rPr>
        <w:t>государственным бюджетным стационарным учреждением социального обслуживания населения «Невинномысский психоневрологический интернат»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(далее – Учреждение) принято положение о конфликте интересов.</w:t>
      </w:r>
    </w:p>
    <w:p w:rsidR="00827ED6" w:rsidRDefault="00827ED6" w:rsidP="00827ED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Положение о конфликте интересов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 Положение о конфликте интересов Учреждения (далее - Положение) включает следующие аспекты:</w:t>
      </w:r>
    </w:p>
    <w:p w:rsidR="004C2A20" w:rsidRDefault="004C2A20" w:rsidP="00827ED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цели и задачи Положения о конфликте интересов;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используемые в Положении понятия и определения;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круг лиц, попадающих под действие Положения;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основные принципы управления конфликтом интересов в Учреждении;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интересов;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обязанности работников в связи с раскрытием и урегулированием конфликта интересов;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определение лиц, ответственных за прием сведений о возникшем конфликте интересов и рассмотрение этих сведений;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ответственность работников за несоблюдение Положения о конфликте интересов.</w:t>
      </w:r>
    </w:p>
    <w:p w:rsidR="00827ED6" w:rsidRDefault="00827ED6" w:rsidP="00827ED6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242424"/>
          <w:sz w:val="28"/>
          <w:szCs w:val="28"/>
          <w:lang w:eastAsia="ru-RU"/>
        </w:rPr>
        <w:lastRenderedPageBreak/>
        <w:t>Круг лиц, попадающих под действие Положения</w:t>
      </w:r>
    </w:p>
    <w:p w:rsidR="00827ED6" w:rsidRDefault="00827ED6" w:rsidP="00827ED6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Действие Положения распространяется на всех работников Учреждения вне зависимости от уровня занимаемой должности.</w:t>
      </w:r>
    </w:p>
    <w:p w:rsidR="00827ED6" w:rsidRDefault="00827ED6" w:rsidP="00827ED6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242424"/>
          <w:sz w:val="28"/>
          <w:szCs w:val="28"/>
          <w:lang w:eastAsia="ru-RU"/>
        </w:rPr>
        <w:t>Основные принципы управления конфликтом интересов в Учреждении</w:t>
      </w:r>
    </w:p>
    <w:p w:rsidR="00827ED6" w:rsidRDefault="00827ED6" w:rsidP="00827ED6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В основу работы по управлению конфликтом интересов в Учреждении положены следующие принципы: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обязательность раскрытия сведений о реальном или потенциальном конфликте интересов;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· индивидуальное рассмотрение и оценка </w:t>
      </w:r>
      <w:proofErr w:type="spellStart"/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репутационных</w:t>
      </w:r>
      <w:proofErr w:type="spellEnd"/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рисков для организации при выявлении каждого конфликта интересов и его урегулирование;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конфиденциальность процесса раскрытия сведений о конфликте интересов и процесса его урегулирования;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соблюдение баланса интересов организации и работника при урегулировании конфликта интересов;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827ED6" w:rsidRDefault="00827ED6" w:rsidP="00827ED6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242424"/>
          <w:sz w:val="28"/>
          <w:szCs w:val="28"/>
          <w:lang w:eastAsia="ru-RU"/>
        </w:rPr>
        <w:t>Обязанности работников в связи с раскрытием и урегулированием конфликта интересов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избегать (по возможности) ситуаций и обстоятельств, которые могут привести к конфликту интересов;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раскрывать возникший (реальный) или потенциальный конфликт интересов;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содействовать урегулированию возникшего конфликта интересов.</w:t>
      </w:r>
    </w:p>
    <w:p w:rsidR="00827ED6" w:rsidRDefault="00827ED6" w:rsidP="00827ED6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242424"/>
          <w:sz w:val="28"/>
          <w:szCs w:val="28"/>
          <w:lang w:eastAsia="ru-RU"/>
        </w:rPr>
        <w:t>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раскрытие сведений о конфликте интересов при приеме на работу;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раскрытие сведений о конфликте интересов при назначении на новую должность;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разовое раскрытие сведений по мере возникновения ситуаций конфликта интересов.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827ED6" w:rsidRDefault="00827ED6" w:rsidP="00827ED6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lastRenderedPageBreak/>
        <w:t>формы урегулирования конфликта интересов. 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ограничение доступа работника к конкретной информации, которая может затрагивать личные интересы работника;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пересмотр и изменение функциональных обязанностей работника;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отказ работника от своего личного интереса, порождающего конфликт с интересами Учреждения;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увольнение работника из Учреждения по инициативе работника;</w:t>
      </w:r>
    </w:p>
    <w:p w:rsidR="00827ED6" w:rsidRDefault="00827ED6" w:rsidP="004C2A20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·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827ED6" w:rsidRDefault="00827ED6" w:rsidP="00827ED6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Приведенный перечень способов разрешения конфликта интересов не является исчерпывающим.</w:t>
      </w:r>
    </w:p>
    <w:p w:rsidR="00827ED6" w:rsidRDefault="00827ED6" w:rsidP="00827ED6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827ED6" w:rsidRDefault="00827ED6" w:rsidP="00827ED6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242424"/>
          <w:sz w:val="28"/>
          <w:szCs w:val="28"/>
          <w:lang w:eastAsia="ru-RU"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827ED6" w:rsidRPr="004C2A20" w:rsidRDefault="00827ED6" w:rsidP="004C2A20">
      <w:pPr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Ответственными за принятие мер по выявлению и устранению причин и условий, способствующих возникновению конфликта интересов и его урегулированию, являются руководители структурных подразделений ответственные за работу по профилактике коррупционных и иных правонарушений в Учреждении. </w:t>
      </w:r>
    </w:p>
    <w:p w:rsidR="00CF7D66" w:rsidRDefault="00CF7D66"/>
    <w:sectPr w:rsidR="00CF7D66" w:rsidSect="004C2A2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D6"/>
    <w:rsid w:val="004C2A20"/>
    <w:rsid w:val="00827ED6"/>
    <w:rsid w:val="00C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ГСУСОН НПИ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2018-04-11T07:15:00Z</cp:lastPrinted>
  <dcterms:created xsi:type="dcterms:W3CDTF">2018-04-11T06:57:00Z</dcterms:created>
  <dcterms:modified xsi:type="dcterms:W3CDTF">2018-04-11T07:21:00Z</dcterms:modified>
</cp:coreProperties>
</file>